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книги: Даже сегодня генеральный директор Ли совсем не изменился к лучшему [Перерождение]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Юй У Сяо Тяньбин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 получил ножевое ранение прямо на улице, а очнувшись, обнаружил, что перенёсся на тридцать лет вперёд и к тому же стал никому не известным второсортным артистом. У этого артиста не было ни влияния, ни поддержки, зато имелся один-единственный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покровителя был скверный характер, он мало говорил и редко улыбался, так и норовя в любой момент придушить Янь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Юань: Запомни мои слова и не смей питать никаких глупых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Янь Жо выяснил, что этот покровитель — сын его лучшего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Жо: Помни, что говорил твой отец: отныне заботься о мне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Юань: …Мечтай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Ли: Как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в ярости уставился на человека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Ли: Ты, ты… Я велел тебе позаботиться об дяде, а ты вот так уложил его в свою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 потёр глаза: Кто это тут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похлопал по спине того, кто прятался в его объятиях: Никого, малыш,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[Характеристики]: глубокий гермофоб, самовлюблённый ревнивец, панически боящийся отца, цюн (актив) против внешне наивного и милого мастера боевых искусств с максимальным уровнем силы, который вечно ябедничает, цяо (пассив).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 кровного родства нет, в одном реестре домохозяйств не состоят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http://bllate.org/book/26119/3128366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