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стеклянной витриной музея висела табличка: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клинок использовала императрица Даюнь Сун Юань, когда перерезала себе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исторических записях говорится: зима пятнадцатого года Шэннин Даюнь.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Сун Юань изо всех сил старалась уберечь свою младшую сестру Принцессу Синь Лэй от любых бед, но, к сожалению, принцесса оказалась бесчувственной и не поняла истинных порывов Сун Юань. В ночь падения государства она, оставив Даюнь позади, вышла замуж в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мятежная армия прорвала дворцовые ворота, и Сун Юань добровольно разделила жизнь и смерть с Даюнь, покончив с собой на высокой платформе императорского города. Кровь брызнула на несколько метров, стекая на землю — от этого зрелища кровь стыла в жилах. Ночью два дня подряд шли проливные дожди, но они так и не смогли смыть кровь, залившую все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погибла великая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сестра Принцесса Синь Лэй после той ночи бесследно исчезла, и с тех пор о ней не поступало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прочным прозрачным стеклом лежала изящная короткая даосская рубящая палица, рукоять которой отливала тусклым золотом, а у основания клинка были вырезаны кривые древние иероглифы — Хусинь.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прошедшего времени клинок немного покрылся ржавчиной, но всё же нетрудно было заметить, что прежняя хозяйка бережно и трепетно ухаживала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вокруг зеваки о чём-то шептались. Они осуждали бесчувственность Принцессы Синь Лэй, сокрушались по поводу падения великой императрицы и вздыхали над взлётом и падением некогда могущественной державы.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заднем ряду мужчина с решительным взглядом крепко сжимал в руке конверт. Внутри находились документы, которые он собирался отправить в редакцию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записана историческая правда, а правда не должна быть погребена под наслоениями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делалось лишь для того, чтобы вернуть им справедливость и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 эфире телевидения вышло экстренное новостное включение: ведущий держал в руках письмо и с суровым выражением лица заговорил: Только что на телевидение поступило письмо от мужчины по фамилии Ян. В нём рассказывается о правде, погребенной историей. Прослушайте внимательно следующий разбор...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http://bllate.org/book/25514/3043549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