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медленно опустил руку. Пространство перед ним содрогнулось, словно тонкое стекло, по которому ударили молотом, и раскололось на тысячи мерцающих осколков. Волна удушающей темной энергии хлынула наружу, заставляя воздух сгущаться до состояния тяжелой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сможешь скрыться здесь? — голос Владыки Демонов звучал глухо, но каждое слово отдавалось тяжелым гулом в груди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слегка прищурился. Тяжелые пластины его доспехов тихо звякнули, когда он сделал шаг вперед, ни на дюйм не отступая перед лицом ужасающей ауры противника. Напротив, уголки его губ изогнулись в привычной дерзкой усмешке. В его глазах не было и следа страха — лишь холодный боевой азарт, который всегда просыпался в нем в самые опасные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Скрыться? — переспросил Янь Гуй, и в его голосе прозвучало откровенное презрение. — Ты явно переоцениваешь свое значение. Я просто выбирал место поудобнее, чтобы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 невероятной скоростью закручивались потоки энергии, готовые в любой момент сорваться с цепи и стереть в порошок всё живое на милю вокруг. Битва, способная расколоть небеса и взбудоражить преисподнюю,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http://bllate.org/book/25005/2957597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