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интеллигентными манерами ни прикрывался Хань Чжиюань, какое бы изящное у него ни было имя, они не способны скрыть его хулиганскую сущность.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Чжиюань: Кранты, меня вселился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насмотрелся страшных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Чжиюань: Чистая правда, я только что чуть концы не отдал. Король Демонов сказал: «Ничтожная букашка, если ты не соберешь мои расколотые по разным мирам остатки души, я сотру тебя в порошок! Уничтожу твою душу!» В общем, Королю Демонов стоит лишь дунуть, чтобы прикончить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Хань Чжиюань был вынужден отправиться в путешествие сквозь миры, чтобы пробудить фрагменты души Короля Демонов. Но как их пробудить?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их испытать настоящие чувства. Король Демонов был жесток и безжалостен, поэтому божества заточили его по разным мирам с помощью чистейших искренних чувств. Следовательно, пробуждение наступит через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снова и снова повторять сценарий заставить фрагмент души влюбиться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Чжиюань: Блин, может ли быть еще более банальный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приподнимает бровь: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Чжиюань тут же идет на попятную: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история о том, как главный герой путешествует по различным мирам, чтобы завоевать фрагменты души персонажа Великий Король Демонов, и в ходе взаимных атак Великий Король Демонов в конце концов падает жертвой его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 пробуждения фрагменты души не обладают воспоминаниями Короля Демонов; после пробуждения они возвращаются к главной душе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Все объекты —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произведении преобладает активная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Быстрые перемещения по мирам, сильный против сильного, путешествия во времени, сладкая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Хань Чжиюань. Второстепенные персонажи: Великий Король Демонов. Прочее: быстрые перемещения по мирам, легкое и захватывающее 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http://bllate.org/book/24955/2951749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