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P0012 всегда чувствовала, что у нее амнезия, однако, сколько бы она ни проверяла свой собственный код, никаких проблем обнаружить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о переводе, присланный из Главной Системы, успешно отвлек ее внимание. Глядя на новообразованный Отряд Очищения от Скверны, P0012 прибывала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из подопечных ей носителей уходил в отставку!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P0012: Отряд Очищения от Скверны просто заразен. --- Выражение полного отчаяния.jpg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миров: школьный, генерального директора, мистический, мир вампиров, постапокалипсис, мир зверолюдов, русалок, звездный и западного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будет добавлен мир самой системы и ее истинной пары —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В каждом мире меняется главный герой (на самом деле нет), ведь истинным фоновым главным героем является наша система. [ Пр. 1 на 1 ]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В очередной раз клянусь побороть лень!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Метки содержания: Идеальная пара, Система, Милые истории, Быстрые путешествия по мирам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Поисковые слова: Главные герои: P0012 (Шан Юй) │ Второстепенные герои: Гун Юань │ Прочее: Вселенная Осколков Звезд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http://bllate.org/book/24938/2950402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