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Врата Времени и Пространства — устройство, способное соединять различные измерения. Полагаясь на него, Девушка могла перемещаться по различным временным линиям в прошлом Земли и даже отправляться в иные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Извлекши Врата Времени и Пространства со дна моря, Девушка проверила их целостность и обнаружила, что, не считая некоторой нехватки энергии — на данный момент ее хватало лишь на одно путешествие туда и обратно, — все остальное было в абсолютно исправном состоянии, почти как новое. По крайней мере, действуя по инструкциям, Девушка могла отправиться туда, куда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Девушка засомневалась, в какую именно временную точку ей стоит перенестись для участия в морском сражении. Если отправиться слишком далеко в прошлое, то крайне слабые военные корабли не смогут принести Девушке достаточно наноматериалов; но если опрометчиво заскочить во времена Второй мировой или еще позже, то ее, боюсь, разнесут в пух и прах, не оставив и следа. Что же касается всяких там «Флотов из измерений» или «Лазурных флотов», то Девушке лучше было сразу лечь спать и не тешить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 проверке собственного вооружения Девушка обнаружила одну грандиозную проблему: у главного калибра банально не было снарядов! Когда военный корабль Девушки строился, он далеко не полностью состоял из наноматериалов, поскольку такого количества просто не было заготовлено. Наноматериалы использовались лишь для систем управления корабля и тонкого слоя брони, способного к самовосстановлению при повреждениях, — но только для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корпуса корабля была изготовлена из обычных материалов с помощью нанороботов. После того как были созданы снаряды для 127-миллиметровых вспомогательных орудий и прочей зенитной артиллерии, у нанороботов не осталось ни материалов, ни возможностей для производства снарядов главного калибра. Иными словами, 406-миллиметровые орудия на корабле представляли собой не более чем бутафорию — не было выпущено ни единого снаряда, и такого поворота Девушка никак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вовсе не горела желанием тратить скудные запасы наноматериалов на изготовление снарядов, да и пополнить их было негде: разве что на какой-нибудь американской базе на Гавайях удалось бы отыскать немного старых запасов, а для создания новых снарядов, пожалуй, потребовалось бы налаживать целую производственную линию. В дальнейшем на производство снарядов для главного калибра пришлось бы расходовать нанороботов, которые сами состоят из наноматериалов. Сейчас же Девушка не могла позволить себе разбрасываться таким количеством наноматериалов, и ее одолевали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имея в распоряжении лишь 127-миллиметровые снаряды, Девушка решила перенести временную линию путешествия прямо в период до появления дредноутов. Линкоры типа «дредноут» стали эпохальным явлением в истории военно-морского флота человечества — кораблями, которые в одночасье устарели все существовавшие до них типы боевых судов. Против броненосцев с их закрытыми орудийными башнями и тяжелой броней 127-миллиметровые снаряды, пожалуй, могли лишь нанести повреждения, но не потопить их. Однако если противника нельзя пустить на дно, затея теряет всякий смысл: правила Флот Туманного Флота гласили, что в таком случае не удастся заполучить ни единого наноматериала.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испытывала сильное недоумение по поводу того, что за уничтожение кораблей дают наноматериалы. Изучив полученные от светящегося шара данные, она обнаружила, что Флот Туманного Флота способен изменять законы вселенной — нечто столь ненаучное стало реальностью. Но даже столь колоссальная мощь почти полностью погибла под великим натиском космоса, что не могло не вызывать вздохов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эти мысли, Девушка вернулась к текущим планам. Появление дредноутов датировалось 1906 годом, следовательно, требовалось выбрать временной отрезок до 1906 года. Учитывая ограниченный боезапас — на корабле имелось полторы тысячи 127-миллиметровых снарядов и еще некоторое количество снарядов малого калибра, — на последние можно было не обращать внимания. Реально вести бой могли только те самые 1500 снарядов. Долго все взвешивая ради потопления как можно большего числа кораблей, Девушка решила отправиться к Мидуэю в начале сентября 1894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Девушку по-прежнему терзали сомнения: сколько именно наноматериалов удастся получить за потопление одного корабля, и сможет ли она вести войну за счет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Девушки уже при проектировании обладал дальностью плавания в пятнадцать тысяч морских миль, чего вполне хватило бы для пересечения Тихого океана из одного конца в другой. Топлива Девушка потратила немного, и у нее оставалось его вдоволь, чтобы всласть попутешествовать.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отправься Девушка в Европу, там удалось бы пустить на дно куда больше кораблей, но европейские морские просторы кишели гражданскими судами. К тому же после открытия Врат Времени и Пространства закрыть их уже было нельзя, и если бы это привлекло Метропольный флот британцев, то с таким жалким боезапасом Девушка вряд ли смогла бы уничтожить много врагов. А если бы Врата Времени и Пространства получили повреждения, ей пришлось бы навсегда застрять в той эпохе без возможности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еще не до конца понимала, сколько наноматериалов приносит потопление кораблей, поэтому, разработав план, она наметила следующие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азиатском регионе Девушке предстояло столкнуться лишь с Объединенным флотом японцев, Дальневосточным флотом России, Дальневосточным флотом британцев, Дальневосточным флотом Франции, а также с флотами Бразилии и Чили, обладавшими некоторой силой, и до предела убогим американским флотом. Военно-морская мощь всех этих стран была невелика, и даже взятые вместе они не шли ни в какое сравнение с Метропольным флотом Великобритании.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британцы отправят сюда свой Метропольный флот, Девушка ни капельки не возражала бы нанести ему тяжелый удар и удалиться. В ту эпоху почти не было кораблей, способных развивать скорость свыше двадцати узлов, а наводивший на всех страх крейсер «Йошино» выдавал лишь 22,5 узла, тогда как корабль Девушки мог рассекать морские волны на скорости в 28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 Бейянским флотом Девушка не хотела: отправляться в эпоху Первой китайско-японской войны ее заставили некие сентиментальные побуждения, но если циньское правительство или Ли Хунчжан проявят неразумность, она без колебаний начнет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пунктом назначения, Девушка установила Врата Времени и Пространства прямо на поверхности моря, быстро настроив время и место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Врата Времени и Пространства постепенно заливаются мягким голубым свечением, Девушка внезапно почувствовала тревогу. Прежде война казалась ей чем-то бесконечно далеким, но теперь она сама превратилась в гигантскую машину войны, которой предстояло собственноручно лишить жизни множество людей. На губах Девушки мелькнула горькая улыбка, однако ее выражение лица тут же стало предельно твердым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тех, кто мне дорог, у меня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палубе военного корабля, она отдала приказ выбрать якорную цепь, и под тягой двигателей судно плавно заскользило вперед, направляясь прямо в гигантскую сияющую завесу. Девушка не опасалась, что Врата Времени и Пространства обнаружат сотрудники научно-исследовательской станции, поскольку после ее ухода врата должны были автоматически активировать систему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корабль неуклонно продвигается вперед и световая завеса начинает поглощать его корпус, Девушка вновь ощутила волнение. Это было ее первое в жизни перемещение сквозь время и пространство, и, не имея никакого опыта, она опасалась самых неожиданных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сияние подбиралось все ближе к ее телу, и вмиг фигура Девушки растворилась в ярком свете. Ощутив лишь то, как окружающий пейзаж непрерывно искажается и преображается, в следующее мгновение Девушка увидела перед собой картину бескрайнего синего неба и чистой воды. Оглянувшись назад, она заметила, как из разлома постепенно появляется кормовая часть корабля — эта военная громадина длиной 282 метра и с максимальным водоизмещением, превышающим 73 500 тонн, обнажала свой грозный хищный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Цзяуу! Я прибыла! Девушка крутанулась на месте и единым прыжком сорвалась с вершины боевой рубки прямо на орудийную башню палубы. Стоя на бронированной стали, она видела неподалеку атолл Мидуэй, а позади нее возвышались Врата Времени и Пространства. В то же время по ее команде несколько сорока миллиметровых зенитных орудий корабля нацелились на близлежащие воды Мидуэя: здесь не было ни души, лишь невдалеке покачивались на волнах редкие парусные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Времени и Пространства, активировать систему маскировки… — тихо произнесла Девушка, глядя на проступившее на экране изображение с радаров Мидуэя. — Уничтожить все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Монтаны:</w:t>
      </w:r>
    </w:p>
    <w:p w:rsidR="00BB20FC" w:rsidRPr="00357A74" w:rsidRDefault="00357A74" w:rsidP="00BB20FC">
      <w:pPr>
        <w:jc w:val="left"/>
        <w:rPr>
          <w:sz w:val="28"/>
          <w:lang w:val="en-US"/>
        </w:rPr>
      </w:pPr>
      <w:r w:rsidRPr="00357A74">
        <w:rPr>
          <w:sz w:val="28"/>
          <w:lang w:val="en-US"/>
        </w:rPr>
        <w:t>Длина корабля: 282 метра</w:t>
      </w:r>
    </w:p>
    <w:p w:rsidR="00BB20FC" w:rsidRPr="00357A74" w:rsidRDefault="00357A74" w:rsidP="00BB20FC">
      <w:pPr>
        <w:jc w:val="left"/>
        <w:rPr>
          <w:sz w:val="28"/>
          <w:lang w:val="en-US"/>
        </w:rPr>
      </w:pPr>
      <w:r w:rsidRPr="00357A74">
        <w:rPr>
          <w:sz w:val="28"/>
          <w:lang w:val="en-US"/>
        </w:rPr>
        <w:t>Ширина корабля: 37 метров</w:t>
      </w:r>
    </w:p>
    <w:p w:rsidR="00BB20FC" w:rsidRPr="00357A74" w:rsidRDefault="00357A74" w:rsidP="00BB20FC">
      <w:pPr>
        <w:jc w:val="left"/>
        <w:rPr>
          <w:sz w:val="28"/>
          <w:lang w:val="en-US"/>
        </w:rPr>
      </w:pPr>
      <w:r w:rsidRPr="00357A74">
        <w:rPr>
          <w:sz w:val="28"/>
          <w:lang w:val="en-US"/>
        </w:rPr>
        <w:t>Осадка: 12 метров</w:t>
      </w:r>
    </w:p>
    <w:p w:rsidR="00BB20FC" w:rsidRPr="00357A74" w:rsidRDefault="00357A74" w:rsidP="00BB20FC">
      <w:pPr>
        <w:jc w:val="left"/>
        <w:rPr>
          <w:sz w:val="28"/>
          <w:lang w:val="en-US"/>
        </w:rPr>
      </w:pPr>
      <w:r w:rsidRPr="00357A74">
        <w:rPr>
          <w:sz w:val="28"/>
          <w:lang w:val="en-US"/>
        </w:rPr>
        <w:t>Максимальное водоизмещение: 73 500 тонн</w:t>
      </w:r>
    </w:p>
    <w:p w:rsidR="00BB20FC" w:rsidRPr="00357A74" w:rsidRDefault="00357A74" w:rsidP="00BB20FC">
      <w:pPr>
        <w:jc w:val="left"/>
        <w:rPr>
          <w:sz w:val="28"/>
          <w:lang w:val="en-US"/>
        </w:rPr>
      </w:pPr>
      <w:r w:rsidRPr="00357A74">
        <w:rPr>
          <w:sz w:val="28"/>
          <w:lang w:val="en-US"/>
        </w:rPr>
        <w:t>Водоизмещение при полной нагрузке: 70 965 тонн</w:t>
      </w:r>
    </w:p>
    <w:p w:rsidR="00BB20FC" w:rsidRPr="00357A74" w:rsidRDefault="00357A74" w:rsidP="00BB20FC">
      <w:pPr>
        <w:jc w:val="left"/>
        <w:rPr>
          <w:sz w:val="28"/>
          <w:lang w:val="en-US"/>
        </w:rPr>
      </w:pPr>
      <w:r w:rsidRPr="00357A74">
        <w:rPr>
          <w:sz w:val="28"/>
          <w:lang w:val="en-US"/>
        </w:rPr>
        <w:t>Проектное водоизмещение: 60 500 тонн</w:t>
      </w:r>
    </w:p>
    <w:p w:rsidR="00BB20FC" w:rsidRPr="00357A74" w:rsidRDefault="00357A74" w:rsidP="00BB20FC">
      <w:pPr>
        <w:jc w:val="left"/>
        <w:rPr>
          <w:sz w:val="28"/>
          <w:lang w:val="en-US"/>
        </w:rPr>
      </w:pPr>
      <w:r w:rsidRPr="00357A74">
        <w:rPr>
          <w:sz w:val="28"/>
          <w:lang w:val="en-US"/>
        </w:rPr>
        <w:t>Скорость: крейсерская — 15 узлов, максимальная — 28 узлов</w:t>
      </w:r>
    </w:p>
    <w:p w:rsidR="00BB20FC" w:rsidRPr="00357A74" w:rsidRDefault="00357A74" w:rsidP="00BB20FC">
      <w:pPr>
        <w:jc w:val="left"/>
        <w:rPr>
          <w:sz w:val="28"/>
          <w:lang w:val="en-US"/>
        </w:rPr>
      </w:pPr>
      <w:r w:rsidRPr="00357A74">
        <w:rPr>
          <w:sz w:val="28"/>
          <w:lang w:val="en-US"/>
        </w:rPr>
        <w:t>Дальность плавания: 15 000 морских миль на 15 узлах</w:t>
      </w:r>
    </w:p>
    <w:p w:rsidR="00BB20FC" w:rsidRPr="00357A74" w:rsidRDefault="00357A74" w:rsidP="00BB20FC">
      <w:pPr>
        <w:jc w:val="left"/>
        <w:rPr>
          <w:sz w:val="28"/>
          <w:lang w:val="en-US"/>
        </w:rPr>
      </w:pPr>
      <w:r w:rsidRPr="00357A74">
        <w:rPr>
          <w:sz w:val="28"/>
          <w:lang w:val="en-US"/>
        </w:rPr>
        <w:t>Запас топлива: 7500 тонн</w:t>
      </w:r>
    </w:p>
    <w:p w:rsidR="00BB20FC" w:rsidRPr="00357A74" w:rsidRDefault="00357A74" w:rsidP="00BB20FC">
      <w:pPr>
        <w:jc w:val="left"/>
        <w:rPr>
          <w:sz w:val="28"/>
          <w:lang w:val="en-US"/>
        </w:rPr>
      </w:pPr>
      <w:r w:rsidRPr="00357A74">
        <w:rPr>
          <w:sz w:val="28"/>
          <w:lang w:val="en-US"/>
        </w:rPr>
        <w:t>Главный калибр: четыре трехорудийные 16-дюймовые башни (две в носу, две на корме)</w:t>
      </w:r>
    </w:p>
    <w:p w:rsidR="00BB20FC" w:rsidRPr="00357A74" w:rsidRDefault="00357A74" w:rsidP="00BB20FC">
      <w:pPr>
        <w:jc w:val="left"/>
        <w:rPr>
          <w:sz w:val="28"/>
          <w:lang w:val="en-US"/>
        </w:rPr>
      </w:pPr>
      <w:r w:rsidRPr="00357A74">
        <w:rPr>
          <w:sz w:val="28"/>
          <w:lang w:val="en-US"/>
        </w:rPr>
        <w:t>Вспомогательный калибр: десять спаренных 5-дюймовых универсальных орудий (по пять на левый и правый борты)</w:t>
      </w:r>
    </w:p>
    <w:p w:rsidR="00BB20FC" w:rsidRPr="00357A74" w:rsidRDefault="00357A74" w:rsidP="00BB20FC">
      <w:pPr>
        <w:jc w:val="left"/>
        <w:rPr>
          <w:sz w:val="28"/>
          <w:lang w:val="en-US"/>
        </w:rPr>
      </w:pPr>
      <w:r w:rsidRPr="00357A74">
        <w:rPr>
          <w:sz w:val="28"/>
          <w:lang w:val="en-US"/>
        </w:rPr>
        <w:t>Зенитная артиллерия: десять четырехорудийных 40-миллиметровых скорострельных установок, 56 одиночных 20-миллиметровых скорострельных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http://bllate.org/book/24706/2911751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