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Жунчэн знал, что главной опорой для Жун Бая служит его муж Цзян Яньбай, который трясся над ним, боясь уронить или расплавить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Жун Бай так вовсе не считал: Это же мания собственности! Мания контроля! Разве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страстно желал переродиться до свадьбы, чтобы отвесить оплеуху тому себе, который поддался минутному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 действительно не переродился до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угодил в то время, когда его муж еще был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 Яньбаева, у которого дядя с теткой отняли наследство и который стоял перед ним — оборванный, подозрительный, точно маленький волчонок,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остолбенел...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спасши мужа на разных параллельных линиях, можно было живым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Жун Бай усердно и добросовестно ступил на путь спасения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http://bllate.org/book/24643/2898743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