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Чтобы не обременять сотрудников, штаб-квартира всегда предоставляла им невероятно длинные отпуска, чтобы они могли привыкнуть к родному миру. В конце концов, в эпоху быстрых перемещений, когда технологии еще недостаточно развиты, стирание памяти — это все еще несовершенный метод, поэтому приходилось полагаться на время, которое само должно было сгладить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Су, однако, был из тех, кто не слушал советов. Сколько бы ни длились его отпуска, сколько бы раз он ни посещал психотерапевта, он всякий раз спешил с головой окунуться в следующий мир. Непонятно было, пытается ли он от чего-то сбежать или, наоборот, за чем-то гонится.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 интенсивные перемещения уже через год или два способны измотать любого, но Старик Су занимался этим больше десяти лет подряд. Трудно было сказать, была ли это его непоколебимая воля или врожденный 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ни крути, все это досталось ему ценой подорванного здоровья, и поделом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http://bllate.org/book/24621/2894198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