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Сломался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Старик Су сломался уже давно — как душевно, так и физически. Он ушел на пенсию из Бюро Быстрого Перемещения вовсе не потому, что заработал достаточно денег или достиг определенного возраста. Причина была куда проще и куда страшнее: он больше не выдерживал этой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Бюро Быстрого Перемещения, сколько бы жизней им ни довелось прожить, какими бы близкими или чужими ни казались души, с которыми они сходились, были обязаны твердо помнить одно: они здесь лишь временные гости. Им нельзя ни отдавать, ни принимать чувства — оставалось лишь играть отведенные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http://bllate.org/book/24621/2894197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