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Су на самом деле не старый — ему всего тридцать два года, самый расцвет сил. Но годы, прожитые его разумом, невозможно даже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на службу в Бюро Быстрого Перемещения в свои цветущие двадцать лет. С самого первого рабочего дня он почти не отдыхал: каждый раз, возвращаясь из мира после выполнения задания, он проводил вне работы от недели до четырех месяцев. Если же пересчитать это на время внутри самих миров, выходило от сорока до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перерывы между сменами случались редко, но всякий раз после окончания работы Старик Су не отдыхал и суток, как его снова отправляли на задание. В результате в Бюро Быстрого Перемещения в любое время дня и ночи можно было встретить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http://bllate.org/book/24621/2894195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