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способны изменить не только этот мир, но и чувства каждого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Тринадцать лет назад пятнадцатилетний Оуян Исюань познакомился с восемнадцатилетним Ли Ли. Спустя три года они сошлись, став возлюбленными. Однако все мы растем, и сами того не замечая, чистые и прекрасные чувства юности незаметно меняются. От сладости десятилетней давности до холодной отчужденности в настоящем — что же изменилось между Ли Ли и Оуяном Исюанем?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спустя десять лет, когда Ли Ли решается уйти от Оуяна Исюаня, его настигает смерть. Охваченный болью и раскаянием, Оуян Исюань возвращается в прошлое. Удастся ли ему дать их любви второй шанс?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http://bllate.org/book/24539/2878414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