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видеоигр, они отправились в кондитерскую, которую посоветовал 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Кенма заказал шоколадный тарт и ел с полной сосредоточенностью, в то время как Куро, скрестив руки на груди, лениво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Куро, чего ты пялишься на меня? — поморщился Кенма.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ест моя кошечка, очень успокаивает, — с улыбкой ответил 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...Скажешь еще что-нибудь в таком духе, и я перестану есть, — пригрозил Кенма.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его взгляд оставался мягким, наполненным незаметной для окружающих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стоявшая рядом сотрудница кафе тихонько подступила ближе и вполголоса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Кенма на мгновсть замерла, он чуть не уронил вилку в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же совершенно естественным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правда мой парень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Кенма яростно уставился на него, но уши у него уже покраснели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 прикрыла рот рукой,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победоносно усмехнулся и протянул руку, чтобы взъерошить волосы Кенма.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ты так. Кто виноват, что ты и правда очень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за обе щеки торт, Кенма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романтических отношениях хоть и много хлопот, но, кажется... всё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http://bllate.org/book/24200/2798549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