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красивой европейской виллы снова донеслись два вопля, похожих на визг зарезаемого поросенка...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Цзычэ Илу почернело...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Мэйин же выглядела крайне ошеломленной...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 гостиную, там обнаружилась прелестная девушка на вид лет восемнадцати-девятнадцати, одетая в школьную форму Текаэна и вылитая ученица...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барышня,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Фэн Мэйин не было столько терпения, как у сестрицы, и она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 творишь? Зачем напялила форму 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этой самой девушкой оказалась матушка братца и сестрицы — Гун Линюнь...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мамочка, с какой стати ты вдруг надела мою форму?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объявляю о двух вещах: во-первых, Ай Иин, отправляйся-ка учиться в школу сестры и смотри, чтобы всякие сопливые мальчишки не смели приближаться к нашей крошке Синьсинь! — ребячливо заявила Гун Линюнь...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ладно, — с трудом согласился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второе дело? — у меня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второе дело заключается в том, что я тоже пойду учиться в Текаэн, — торжественно объявила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чуть не вырвало кровью: что за бред, маменька собралась в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н... не может быть, ты собралась учиться в Текаэне?! — ошеломленно произнес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причем в одном классе с вами обоими! Уверена, мы станем отличными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с каких это пор у меня такая мамочка?! — взвыла я, обращаясь к небесам...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меня со стороны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паршивые девчонка и мальчишка! Вашей матушке редко выпадает такая охота, подыграйте мне ради забавы! — Гун Линюнь недовольно надула губы. Разве это походило на мать двоих детей? Вылитая старшеклассница...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завтра это вызовет грандиозную сенсацию. Подумать только, моя маменька — ослепительная красавица, за которой отец ухаживал столько времени, прежде чем смог добиться! Нет, нельзя допустить, чтобы матушку сожрали те слюнтяи...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