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предоставленный вами текст является техническим уведомлением об обновлении главы, а не самим художественным содержанием. В нем отсутствует сюжетный текст для перевода. Пожалуйста, предоставьте текст главы, который необходимо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