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ничуть не смутило холодное отношение Цинь Чжэня. В конце концов, рано или поздно он всё равно растопит этот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тогда я не буду вас больше отвлекать,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нахмурился. Неужели это значит, что завтра он снова придет приносить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Су Ци стремглав выскочил из кабинета. Цинь Чжэнь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чисто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увидев свое отражение в стеклянной двери напротив, он внезапно перестал улыбаться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Су Ци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Цинь Чжэнь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обедал с ним за одним столом, причем неоднократно. Как он мог не знать, что тот не любит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опешил. Как он мог забыть об этом? Неужели Цинь Чжэнь уже начал подозревать, что он здесь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считаешь, если я сейчас вернусь и всё объясню,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говорят в таких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кричит держи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меня хоть немного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сам себе вырыл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можешь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покинуть компанию, как снова столкнулся с Цинь Янем. Тот посмотрел на пустые руки Су Ци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ходил носить обед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что,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дядя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даже похвалил мою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Дядя никогда не ест чужую еду.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довольно симпатичный? — бесстыдно похвалил себя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молчал. Ты и правда становишься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Ци, почему ты вдруг стал так усердно подлизываться к моему дяде? У тебя есть какой-то план?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с ним, нельзя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ты что, принял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работай хорошо, давай,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Ци, стой! Вернись и объясни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уже зашел в лифт, и двери безжалостно захлопнулись перед носом племянника. Цинь Янь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 ему Цинь Янь или нет — вопрос второй, но Су Ци понял, что ему нужно срочно пересмотреть план по завоеванию Цинь Чжэня. Тот в отличие от Цинь Яня — человек умный. Скорее всего, этот инцидент уже посеял в нем зерно сомнения, и если он не будет осторожнее, то рискует провалиться. Кто знает, какое наказание ждет его за провал миссии, а ему совсем не хотелось закончить всё, едва начав.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тебя ведь есть полное досье на Цинь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его скорее, мне нужно как следует всё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партнеры, и если я провалю задание, ты тоже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Это было правдой. После привязки к Су Ци их судьбы переплелись: успех был общим, как и поражение. Если Су Ци провалится, она тоже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http://bllate.org/book/19899/1958893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