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напомнил тот удар, когда в резиденцию врезался монстр. Похолодев от ужаса, он припомнил все подробности того случая, но теперь-то он находился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колесо просто наехало на камень и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снился такой ностальгический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 и через одежду коснулся кончика цепочки на шее — той самой, парной к его обручальному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уже не имело никакого смысла, но раз его выбрал Гелиосфера, оно оставалось сокровищем Фрека.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Фрек, отправленный на Восточный демонический фронт в качестве гражданского чиновника, не сомневался, что живым уже не вернётся. Поэтому он попросил начальство, чтобы после его смерти это кольцо передали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семью, он понимал: даже получив его, они не станут передавать его чувства герцогскому дому Ньюно. Но он хотел, чтобы семья знала правду, и потому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весной, в тот год, когда Фреку исполнилось шестнадцать, на Восточный демонический фронт внезапно наступил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юноша-солдат сразился с демоном, что правил в самой сердцевине демонических земель, одержал победу и в итоге вступил с ней в брак. А затем между юношей, покорившим верховного демона земель, и Королевством Камиоканде был заключён мирный договор, и многолетняя война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рождённый простолюдином во Владении Уорт-Уорт, обладал прямым и открытым характером и, будучи ровесником Фрека, часто с ним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обратился к Фреку за советом — хотел сделать предложение любимой, и Фрек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 помолвке не подарить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сокровище Фрека.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всю жизнь прожить в демонических землях, опираясь душой на это кольцо, так что объяснить, насколько оно драгоценно, оказалось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объяснениях, Фрек помог юноше подготовить кольцо. А также дал советы касательно помолвки. Заодно помог и со свадебными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свадьба юноши и демона, правящего в сердцевине демонических земель, благополучно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брак юноши и девушки-демона, властвовавшей на вершине Восточного демонического фронта, привёл к мирному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именно Фрек стал тем, кто сделал столь многое для окончания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несмотря на незавершённые дела, ему поступил приказ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пейзаж сменился знакомыми улочками. Путь к родному, милому сердцу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сообщил, что они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он увидел семью, собравшуюся перед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для него дверцу Фрек осторожно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трость. Опираясь на неё,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казалось, лишилась чувств; стоявший рядом отец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сорвались с места и побежали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старых слуг лица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обращаясь ко всем, с кем встретился после долгой разлуки, Фрек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чтобы всё так быстро кончилось — этого я совершенно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того года, когда Фреку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левый глаз, с покалеченной правой ногой, Фрек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