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конституция Фрека заключалась в том, чтобы поглощать магическую энергию, преобразовывать её в безатрибутную и возвращать обратно в природу, а также наделять этим эффектом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Фрек не мог делать ничего 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было ниже посредственности —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«Будто я родился только для того, чтобы поддерживать жизнь Гелиосферы», — думал Фрек.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Фрек так сильно любил Гелиосферу, что его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делать вид, что его это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выросли, Гелиосфера становился всё более и более выдающимся, между ними возникла пропасть, и даже когда их чувства начали отдаляться, Фрек продолжал притворяться,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однажды Гелиосфера его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Выбросит, как отработанный духовный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думал, что даже это его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хотел, чтобы Гелиосфера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Фрек играл роль человека, которого легко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Насильно довёл себя до ожирения.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Вёл себя нагло и эгоистично, хотя ему это претило.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Продолжал вечно о чём-то просить Гелиосферу.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за спиной его обзывали Боровом, когда о нём злословили, когда родные делали ему замечания — он продолжал играть роль несносного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Гелиосфера, стоящий перед ним сейчас, объявляет о расторжении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— красивая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 почувствовал, что они идеально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 идеальное счастье для Гелиосферы.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выходило, что, хоть Фрек и не помнил за собой такого, он, похоже, завидовал тому, что эти двое станут возлюбленными, и досаждал этой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Святая, а Святая — важная персона для королевства, и злонамеренные действия против важной персоны непростительны.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ссылают на Восточный демонический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 подумал, что это превосходная развязка.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помнил, чтобы чинил ей препятствия, но считал, что должен понести наказание за совершённое зло; ссылка же на Восточный демонический фронт позволит не запятнать честь семьи, а главное — даст ему возможность исчезнуть с глаз Гелиосферы.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как следует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Нужно, чтобы он забыл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госпожа Святая сможет исцелить и особую конституцию Гелиосферы.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так говоришь, я подчинюсь. Я давно уже смирился с тем, что ты меня не любишь, так что всё в порядке. Поэтому... прошу, больше не замерзай в одиночестве».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сказать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впервые сумел правильно произнести слова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они оба начали исчезать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Побелели, засияли, и это промелькнуло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обнимающие своего ребёнка,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счастье,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грустно от мысли, что он больше не сможет видеть небесно-голубые глаза Гелиосферы.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Фрек пожелал, чтобы это счастье длилось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http://bllate.org/book/18053/1732735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