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сломленного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лёгкий звук раздался в голове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весело смеялся младший брат, а родители и старший брат с любовью вручали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сцена, что и на дне рождения старшего брата два месяца назад, но её не было на дне рождения Мируко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Мируко был потрясён не тем, что его не поздравляли.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его не приглашали ни на день рождения младшего брата, ни на день рождения старшего, но и это не стало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потрясён тем, что осознал собственную никчёмность.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и думал, я — ненужный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пристально смотрел на эту счастливую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впечатывая её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у него уже не осталось чувств, чтобы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Сигурдо.»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оставался так, но, крепко зажмурившись, обратился к существу,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серое тело ростом с Мируко было монстром по имени Гурэйсурайму, а также напарником, с которым Мируко заключил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Гурэйсурайму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не было органов, издающих голос или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последовал за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Гурэйсурайму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него нет органов, заслуживающих называться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Гурэйсурайму, следовавший за Мируко, на мгновение бросил злобный взгляд на счастливо смеющуюся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