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Глоссарий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Дисукоминия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где призыватели пользуются привилегиями. Особенно это касается знати: чем с более сильным монстром заключён контракт, тем выше статус. И наоборот, призыватели, способные призывать лишь низших монстров — таких, с которыми контракт могут заключить даже простолюдины, — часто презираются.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призвать монстра, необходимо заключить с ним контракт. Однако возможность его заключения зависит от множества факторов. Хотя это вопрос индивидуальных способностей, в целом, чем выше ранг существа, тем ниже вероятность успешного заключения контракта. Примечание: монстр может в одностороннем порядке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предел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призывателя расходуется при заключении контракта с монстром. Чем выше ранг существа, тем больше требуется магической силы. Однако после заключения контракта монстра можно призывать без затрат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Верхний предел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ограничение на количество монстров, с которыми можно заключить контракт. Даже если монстры одного вида, разные особи считаются отдельно. Нельзя заключить контракт сверх лимита, но можно освободить место, расторгнув один из действующих контрактов. Однако следует быть осторожным: при расторжении существует вероятность быть атакованным.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может быть расторгнут, если возникают невыгодные условия для призывателя, для монстра или для обеих сторон. Расторгнутый контракт не восстанавливается, но его можно заключить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http://bllate.org/book/17954/1723173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