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января, X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я думал, что не буду слышать об этом парне по крайней мере три-пять дней после того, как он сказал, что собирается занести меня в черный список. Однако прошел только один день, прежде чем он взял инициативу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был на собрания, и мой телефон не работал, поэтому звонок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неправильно ли понял этот парень, но когда я вышел из конференц-зала и включил свой телефон, экран был заполнен пропущенными звонками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рядом со мной улыбнулся и спросил, есть ли у меня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Эммм, дочь какой семьи похожа на него? За менее чем час встречи он звонил мне 23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меня появились другие мысли. Хотя этот парень обычно был невыносим, ​​он никогда не беспокоил меня по поводу незначительных вещей в течение моего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маленькой возможности, я сразу набрал его номер телефона, как только вернулся в свой офис, но звонок не установился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действительно не попал в беду,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