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богачи без малейших колебаний тратили огромные суммы, с легкостью покупая права на любимые романы, а затем либо нанимали понравившихся разработчиков и художников, либо обращались к официальным лицам, чтобы начать создание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«Игры будущего» обладала двумя преимуществами перед другими фанатскими играми или программным обеспечением для создания игр: во-первых, ее система создания была более простой и интуитивно понятной, а во-вторых, ее функционал был более полным и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возможность самостоятельно устанавливать и удалять модули позволяла создавать оригинальные игры без необходимости разработки соответствующих системных функций. Достаточно было купить и загрузить нужные модули с официального сайта, что значительно сокращало объем работы при создании фанатских игр, сохраняя при этом игровой процесс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также не нарушал текущий игровой процесс. Например, если игрок, управляющий своим магазином или спасающий мир, вдруг находил понравившийся сюжетный или персонажный модуль, он мог вставить его в игру, не начиная заново, не собирая ресурсы заново и не бросая текущий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основной сюжетной линии и получения финальной картинки и достижений, игрок мог продолжать играть, загружая новые сюжетные и персонажные модули, меняя главного героя через наследование, передачу имущества или даже случайное получение. «Игры будущего» предлагали множество шаблонов для смены сюжета, от естественного перехода с сохранением данных до шаблонов с ограниченным или полным сбросом прогресса. Способы перехода варьировались: перемещение тела, души, перерождение, возрождение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многие игроки могли играть в одну игру всю жизнь. Достаточно было появления новых модулей, и они всегда находили что-то новое в одной и той же игре. В настоящее время платформа предлагала четыре основные категории сеттингов: древний, современный, фэнтезийный и футуристический. Большинство модулей требовали выбора соответствующего сеттинга для активации. В результате многие игроки пока что лишь слегка коснулись возможностей платформы, но это уже сделало ее невероятно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лицензии на однопользовательские игры составляла всего 20% от дохода, что соответствовало стандартной ставке для новых авторов, но было на 30% меньше, чем у группы «Быстрая книга». Это привлекало многих авторов, даже если их стиль письма не совсем подходил для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нового канала лицензирования, траты богатых игроков привлекли еще больше внимания. Самая высокая цена за права на адаптацию игры была заплачена за произведение одного из ведущих авторов «Цзиньцзян» — богатый читатель потратил 300 000 юаней на права на адаптацию его популярного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шокировала как индустрию, так и общественность. После подтверждения новости многие СМИ написали об этом, что также стало бесплатной рекламой для «Цзиньцзян» и игровой платформы. В тот период Линь Шу не знал, что происходило внутри «Цзиньцзян», но количество новых пользователей на платформе «Будущее» увеличилось вдвое, а доходы выросли как минимум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пользователей и читателей, «Цзиньцзян» привлекла множество авторов, ищущих заработка. Вице-директор Лю даже заметил, что с тех пор, как сайт стал коммерческим, он давно не видел такого ажиотажа. Если бы использовались старые серверы и система, то, возможно, сайт бы уже завис, и главную страницу невозможно было 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— «Цзиньцзян» неожиданно подписала контракт с известным автором, ушедшим из мужского жанра. Этот автор был настоящей звездой в мужском жанре, его читатели включали людей всех возрастов, и он привел с собой десятки тысяч поклонников. Однако в последнее время у него возникли разногласия с группой «Быстрая книга» по поводу контракта. На самом деле, это было не ново. С тех пор как «Быстрая книга» почти монополизировала рынок, контрактные условия для авторов становились все более жесткими. Сроки контрактов и объемы обновлений были проблемой для обычных авторов, но звездных авторов больше беспокоили вопросы прав на произведения и распределения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всю жизнь писать книги, лишь чтобы потом отдать их кому-то другому. Цзинь Юн мог прожить полжизни на доходы от своих прав, но авторы веб-романов под эгидой «Быстрой книги» едва ли могли достичь такого уровня — из-за проблем с правами на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 что «Цзиньцзян» был известен как женский сайт, многие мужчины-авторы все равно хотели попробовать свои силы, привлеченные условиями контрактов и распределения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некоторые авторы беспокоились о трафике и стабильности сайта, то после того как «Цзиньцзян» решила проблемы с частыми сбоями и слабостью в мобильном чтении, а также открыла новый канал для лицензирования, будущее платформы стало казаться безграничным. В результате авторы из мужского жанра, которые раньше лишь задумывались о переходе, начали активно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особенностей основной аудитории в рейтингах конкурсов по-прежнему доминировали авторы, уже подписавшие контракты с «Цзиньцзян». Кроме «Вишенки», в борьбу вступили несколько других популярных авторов. Приз в 50 000 юаней и возможность адаптации игры в жанре АРПГ с последующим выпуском и получением крупного гонорара за права были слишком заманчивы, и даже многие звездные авторы решили попробовать свои силы, выпустив новые произведения в рамках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правила конкурса не отличались от предыдущих, но было два ключевых изменения: во-первых, приз за первое место был увеличен до 50 000 юаней, а остальные участники топ-10 также получили различные денежные премии. Во-вторых, «Игры будущего» не выбирали победителя для адаптации, а самостоятельно выбирали подходящее произведение из топ-10 для покупки прав и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конкурс еще более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рейтинге конкурса только два автора из мужского жанра попали в топ-10, и одним из них был недавно пришедший из другой платформы автор Вэнь Цигуй. Его роман только начался, но он уже публиковал огромное количество обновлений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редактор сначала был обеспокоен, считая, что это может повлиять на его рейтинг в дальнейшем, но читатели, которые уже были поклонниками автора, поддерживали его, и редактор решил, что сайт не будет строг к нему в рейтингах, чтобы показать, что «Цзиньцзян» открыта для всех талантов. Поэтому редактор перестал убеждать автора и позволил ему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Цигуй не полагался только на количество обновлений. Он хорошо знал предпочтения женской аудитории и, будучи автором без особых моральных ограничений, без колебаний добавил в свой роман элементы братской дружбы, создал главных героев с невероятной внешностью и убрал некоторые низкопробные сцены — в конце концов, он и в мужском жанре не писал гаремников, и многие его читатели уже предпочитали боевые сцены и интеллектуальные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изменения привлекли множество женских читателей. Почему-то часть женской аудитории считала, что мужские истории о дружбе и намеки на романтику между персонажами были более привлекательными, чем настоящие романтические произведения. Форум «Цзиньцзян» буквально взорвался, каждый день шли жаркие споры о любимых авторах.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комментарии под его романом тоже были очень активными. Вэнь Цигуй впервые видел такие оживленные обсуждения — казалось, что каждую минуту появлялись новые сообщения, и после обеда их количество увеличивалось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обновлял роман быстро, и хотя некоторые критиковали его за «водянистость», а некоторые читательницы советовали ему писать более сжато, особенно на женском сайте, Вэнь Цигуй хотел учесть их пожелания, но многолетние привычки трудно было изменить сразу, и он решил работать над этим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