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это, в итоге они всё же приобрели права на несколько романов на сайтах «Ди Нюй» и «Лу И». Эти произведения не были самыми популярными на обоих ресурсах, но всё же обладали определённой популярностью. Цены на наиболее востребованные работы оказались слишком высокими, и Линь Шу, лишь мельком взглянув на них, сразу исключил их из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сюжеты многих других произведений мало отличались. Достаточно было их заново переработать, переосмыслить и отшлифовать.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Наибольшие трудности возникли с Академией Тихой Воды. Среди трёх сайтов — «Ди Нюй», «Лу И» и Академии — последняя, несомненно, являлась главной жемчужиной группы «Быстрая книга», превосходя остальные по ресурсам, условиям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основные произведения и аудитория мало чем отличались от первых двух сайтов, Академия выделялась наличием множества работ с оригинальным содержанием, захватывающими историями и выдающимся мастерством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список произведений, который Ду Сытун отправила для запроса цен, оказался особенно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таблица с ценами вернулась, Линь Шу и Ду Сытун, увидев длинные ряды нулей после каждого названия,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качества произведения, каждая цена была астрономически завышена, значительно превышая реальную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«Быстрая книга» обладала огромными финансовыми ресурсами, а Академия Тихой Воды была уверена в своей позиции, поэтому их цены оказались совершенно неподъёмными для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Академии Тихой Воды отличалась крайней поляризацией произведений: верхушка была невероятно выдающейся, а остальные — совершенно заурядными.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Академии, очевидно, прекрасно это осознавало, поэтому цены на самые лучшие произведения были заоблачными, а на остальные — гораздо более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эти более низкие цены по сравнению с аналогичными произведениями на «Ди Нюй» и «Лу И» всё равно оставались выше. Ду Сытун несколько раз пыталась договориться, но каждый раз 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донести до представителей Академии идею взаимовыгодного сотрудничества, но, следуя коммерческой логике, основанной на прибыли, они не поддавались на её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безрезультатных переговоров Ду Сытун наконец получила ответ от «Цзиньцзян Ориджинал».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цены оказались гораздо более разумными. Хотя некоторые популярные произведения всё же выходили за пределы бюджета «Игр будущего», по крайней мере, они не выставили цену, как за права на адаптацию для мобильных игр, а лишь добавили несколько ограничительных условий в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как и обещала, быстро решилась на приобретение прав на произведения, цены на которые оказались ниже её предварительно установленного лимита. Она либо выбирала персонажей, либо полностью приобретала произведения, быстро сделав выбор. Что касается произведений с более сложной ценовой политикой, она тщательно отобрала несколько наиболее выгодных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решилась на приобретение прав на два произведения, цена на которые превышала лимит: «Цветы на чернилах» и «Хроники Чэнвэня». Оба произведения были весьма оригинальными. Первое когда-то было чрезвычайно популярным, с необычным подходом к сюжету. Второе отличалось великолепной проработкой мира и высокой идейностью, а также аллюзиями на реальность, что делало его крайне вдохновляющим.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произведение, которое Ду Сытун очень хотела приобрести, оказалось слишком дорогим. Оно было одним из самых популярных на сайте в определённый период, и цена на него никак не снижалась, поэтому Ду Сытун пришлось с сожалением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ответу от «Цзиньцзян», переговоры с Академией Тихой Воды стали менее срочными. В конце июня Линь Шу, находясь в Яньцзине, уполномочил Лян Юэхуа подписать контракт в штаб-квартире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младшие члены семьи Лян, не говоря уже о старших, узнали от Лян Юэхуа о действиях Линь Шу. Сначала они подумали, что это шутка, но, убедившись в серьёзности ситуации, дядя Линь Шу едва не вмешался в дела «Игр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хотел захватить бизнес Линь Шу, так как для семьи Лян его и Цзюй Минфэна «предприятие» было не более чем детской забавой. Он просто считал, что Линь Шу слишком молод и, возможно, не знает, как управлять компанией, поэтому хотел помочь ему ухватиться за возможности и стабилизировать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не оценил его усилий, и дело чуть не закончилось ссорой. В процессе Линь Шу, вынужденный защищаться, даже воспользовался детской тактикой — слезами и угрозами, что привело его дядю в замешательство. В конце концов, Лян Юэхуа выступила посредником, предложив Линь Шу обращаться к дяде за советами, а дяде — помогать племяннику и налаживать связи для его компании,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ребёнком имеет свои преимущества: даже если накануне ты устроил сцену, взрослые не станут тебя за это осуждать. Некоторые решения, которые в зрелом возрасте были бы невозможны, в детстве используются совершенно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приобретением прав «Игры будущего» начали второй набор сотрудников. На этот раз искали техническую поддержку и сценаристов. Техническую поддержку набирали среди выпускников IT-специальностей, хотя пока они занимались техническим обслуживанием, Линь Шу планировал в будущем перевести их на другие должности. Сценаристов же Бай Мяо переманила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набор составили четыре сценариста и четыре сотрудника технической поддержки. Сценаристы в основном были опытными писательницами, а техническая поддержка — новичками в программировании.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напряжённая работа. В компании «Будущие технологии» рабочий процесс был следующим: Линь Шу планировал еженедельный выпуск модулей, Ду Сытун организовывала адаптацию и выпуск сюжетных модулей, а затем распределяла задачи между сценаристами. Сценаристки отвечали за редактирование, улучшение и структурирование сюжета, а также вводили реплики, варианты выбора и условия активации в программный движок по схеме, разработанной Цзин Хэ. Одновременно Бай Мяо связывалась с художниками, заказывая изображения персонажей и фонов. После завершения модуля техническая поддержка, в свободное от звонков время, тестировала его и проверяла на наличие ошибок, после чего модуль загружался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работы шли чётко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Ду Сытун не получила звонок: представители «Цзиньцзян» сообщили, что автор произведения, на которое ранее не удалось договориться о цене, выразил желание обсудить возможность адаптации. Предложили провести трёхсторонние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быстро согласовала время встречи. Вскоре она, Ло Ин и автор вошли в комнату для телефонной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Произведение, которое так нравилось Ду Сытун, называлось «Тысячи домов в туманном дожде». Это был исторический роман о путешествии во времени и дворцовых интригах, отличавшийся уникальными персонажами и сюжетом. Среди женской аудитории такие темы были не так распространены, и качественных произведений в этом жанре было немного. Однако автор, Желающая выпить, всегда демонстрировала мастерство в подобных сюжетах, а «Тысячи домов в туманном дожде» выделялся среди её работ. Во время публикации он был на пике популярности, с яркими описаниями эпохи 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чёткого и ясного стиля произведения, сама автор оказалась мягкой и застенчивой. После взаимных представлений её голос прозвучал робко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вашу игру, она очень интересная. Когда я играл, я подумал, что ваша система идеально подходит для таких игр, как моя «Тысячи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Честно говоря, каждый раз, когда я играю в «Идеал Троецарствия», я представляю, как эта система подошла бы для «Тысячи домов». Многие элементы идеально вписываются в сюжет, например, навык «Сильный спор» — он отлично подошёл бы в качестве основного атакующего навыка для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Желающая выпить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