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сразу же выразил искреннюю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 и не позволяй никому подсыпать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 с ещё большей благодарностью, его лицо выражало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получивший «карточку хорошего человека», снова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действительно не знал, что делать… Хорошо, что я встретил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замолчал, опустил глаза и выглядел подавленным, словно скрывая какую-то тайну, ожидая, пока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решил сыграть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сразу ответил, словно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поднял глаза, показав свои слегка покрасневшие глаза. В его взгляде не было ни капли жалоб, но он почему-то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этот человек действительно хотел мне помочь, но я не ожидал, что он подсыплет мне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уловил намёк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Циньцина, словно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ним, начав подозревать, что Су Бай в основном мире, возможно,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так мастерски сыграть эту внутреннюю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и Су Бай, без всякого предупреждения, заплакал, словно человек, загнанный в угол. Он опустился на колени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опустил голову, его спина оставалась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на краю пропасти, но всё же пытался сохранить последние крупицы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могло разбудить в мужчине желание подчинить его себе, заставить его полностью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сюжете романа оригинальный Чэнь Циньцин имел именно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тело главного героя привлекало его, как и его лицо, поэтому оригинальный Чэнь Циньцин решил взять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Ничтожному пассиву подходит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Чэнь Циньцин и был этим подлецом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главным героем…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изначально был главным героем, но позже автор, под давлением читателей,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подлец, его конец был печальным: и любовь, и карьера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заключил с ними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изначально беспокоился о желании этого подлеца — вернуть сердце Су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всё 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Су Бая,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свои заплаканные глаза на Чэнь Циньцина, его голос сдерживал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выхода, я больше не могу найти никого, кто бы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выглядел так, будто ему трудно говорить, но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деньги, 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одолжишь мне эти деньги, я готов сделать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фразе акцент был не на первой части, а на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Бай собирался ответить, нелегальная система «Ничтожный Пассив» остановила его: [Хозяин, ты не можешь сказать! Это часть будущего сюжета!]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срочно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после того как «Су Бай» и подлец переспали, подлец дал «Су Баю» деньги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Бай» тогда, естественно, был возмущён, но ему отчаянно нужны были деньги, поэтому он отказался от этих денег и попросил у подлеца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дал «Су Баю» эти деньги и взял его под своё крыло, но в душе считал «Су Бая» алчным и материалистичным, поэтому с самого начала относился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устраивали его лицо и тело, так что это был взаимовыгодный обмен, и с самого начала подлец интересовался только физической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«Су Бай», получив помощь подлеца, влюбился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подлец узнал, что «Су Бай» просил деньги, чтобы спасти свою тяжело больную мать, и понял, что неправильно его понял. Именно тогда его чувства к «Су Баю»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мир, где главное — любовь, и даже их Системный помощник, основываясь на анализе данных, считал это классическим примером романтической истории, сейчас Чэнь Циньцин чувствовал, что Су Бай, похоже, считает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выдать сто тысяч только из-за «срочной нужды»?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действительно не нужно следовать логике, и деньги служат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«Ничтожный Пассив» не беспокоилась, что Чэнь Циньцин откажет, и сказала своему хозяину: [Хозяин, не волнуйся, он точно не откажет.]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на что опирается система. Она полагалась на лицо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похоже на лицо белой луны в сердце подлеца. Но Чэнь Циньцин не понимал, откуда у Су Бая такая 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одолжу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искренним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согласился помочь. Я обязательно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поднялся, его взгляд на Чэнь Циньцина выражал лёгкое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когда мне лучше переехать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 Он действительно умел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Бай считал, что они уже договорились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сразу же достал телефон и передал его Чэнь Циньцину, который ввёл свой номер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переезжать в любое время. Просто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с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номер своей карты, я поручу своему помощнику перевести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Бай кивнул, его лицо сияло от радости. [В мире действительно есть такие глупые люди, которые так легко дают сто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[Подожди, а вдруг он меня обманет?]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«Ничтожный Пассив»: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«Ничтожный Пассив»: Хозяин, сейчас тебе нужно думать о переезде к нему!]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небрежно ответил: [Я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пока дело не касалось его сокровищницы, Су Бай был довольно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покинул отель и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получил номер карты от Су Бая и поручил своему помощнику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получил звонок от Су Бая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твой перевод,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отложил работу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твой адрес? Я уже собрал вещи и могу приехать…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тебя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замолчал на мгновение, затем назвал свой адрес — это был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приехал в университет и у входа увидел Су Бая, который тащил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