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дыхание, ожидая ее реакции, но она уставилась на бумаги, не сводя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пальцы, наконец, перестали перелистывать бумаги, ее голубые глаза встретились с моими, отчего у меня по позвоночнику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ее голоса, который стал тише обычного, меня прошиб холодный пот, но я заставил себя улыбнуться и заговорил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уже взрослая девушка, великая княгиня, и у меня тоже есть дела, которые я хочу сделать, и я хотела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выслушала меня и медленно отложила перо. В то же время вокруг нее начала нарастать подавляющая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горла вырвался сухой всхлип, а шею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глазах, когда она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Неописуемые эмоции захлестнули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