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все заметили анлейт перестал обновлять новеллу. На самом деле новеллы часто бросаются, ведь по большей части это фанатские переводы и под гнетом жизненных ситуаций, а сейчас еще и коронавирус разгулялся, их бросают без объяснения причин.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 любом случае есть, хотя прибегать я к этому способу не хотела, потому что мне нравился этот анлейт, плюс они вставляли много картинок, а я вряд ли буду это делать. Короче, выход — это переводить с китайского машинным переводом и словарем. Это будет сложно, но опыт у меня уже есть. Тинтины так довольно положительно приняли. На цены это не повлияет, и я так же буду делить главы этой новеллы пополам. Еще те главы, что с китайского буду отмечать звездочками*. Ну и названий не будет, тот сайт с которого я возьму текст на названия не дает китайского текста, а без перепроверки там такое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