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ой?~ На улице стало как-то шумно, — произнесла Принцесса, элегантно попивая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еще не добрался до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Киллатур-сама!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подбежала к герою, на лице которого виднелась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улыбка Героя была лишена каких-либо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боже... У тебя в руках труп мальчика? Ах... Бедный Киллатур-сама...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вопрос и видимое сочувствие, а так же обеспокоенное выражение лица, принцесса, в глубине души, была вне себя от радости, потому что думала, что ее план удался.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мне нужно лишь утешить Героя-сама, тогда он обязательно влюбится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Тем, кто приказал убить мальчика, была ты,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 солдаты?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Принцессы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Поймать преступника было трудно. Мне пришлось пытать каждого из них. Но... Как только я добрался до них, они легко рассказали мне о многих вещах....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ж… Я... Я не приказывала им заходить так далеко.....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улыбнулся, как будто увидел на свою возлюбленную.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забрала у меня Мао,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Герой схватил Принцессу за тонкую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выпустил крошечную часть своей силы, и послышался шипящий звук жарящегося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Пламя, вырвавшееся из руки Героя, обожгло прекрасную кожу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ГЬАААА!!!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мясо Принцессы начало таять, из руки Героя вырвалась сила исцеления, сила, противоположная силе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начался бесконечный цикл гибели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Исцеление. Сожжение. Исцеление. Сожжение. Исцеление. Сожжение. Сожжение.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улыбался, он продолжал оставаться очень спокойным, несмотря на то, что совершал такие ужасные злодеяния с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убивать тебя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должна страдать намного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солдаты заметили, что с Принцессой происходит что-то странное, Герой просто посмотрел в их сторону и активировал магическое заклинание, даже не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Героя нахлынуло еще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продолжал проявлять свою силу, не обращая внимания на гулкий звук тревоги вне 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сила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Колоссальная сила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 тревоги должен быть предупреждением от Бога за то, что он использует свою силу не в угоду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В чем смысл этой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какой-то смысл в этой силе, когда я даже не могу защитить одного-единственного мальчика?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Фу….Фуфуфу… Фухахахаха… Хахаха… ХАХАХАХАХАХАХА!!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не мог перестать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у него текли слезы, Герой все еще не мог остановить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который забрал у меня Мао....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нужен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принесу разрушение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Мао-тян, давай сожжем все, что нам не нужно,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вытер засохшую кровь с трупа мальчика, а затем запечатлел легкий, трепещущий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от смерти Мао сжег все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※※ＢＡＤ　ＥＮＤ※※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