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парень изменил ему с соседом по комнате зеленым чаем, Сун Линьчу решительно решил расстаться. Однако сосед по комнате не хотел, чтобы все было так, и хвастался дорогими подарками, которые его бывший парень дарил ему каждый день, с видом превосходства, как будто он собирался жениться на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Линьчу знал, что его бывший парень не из богатой семьи. Скорее, его богатый дядя выбрал его в качестве наследника, потому что он был неизлечимо болен и не имел потомства из-за физического дефекта.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 по комнате зеленый чай в энный раз хвастался своими подарками, Сун Линьчу пришел в ярость и получил контактную информацию дяди своего бывшего парня. — Ты думаешь, что получишь наследство, да? Ну, подожди, пока меня впишут в реестр семьи и я стану настоящим наследником!»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использовал свои навыки и сумел жениться на влиятельном дяде своего бывшего парня, Тан Юэ. Он не только аннулировал права наследования своего бывшего парня, но и ограничил его расходы, используя постельные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бойфренд больше не мог дарить экстравагантные подарки его соседу по комнате зеленому чаю, и Сун Линьчу был вполне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отсчитывал дни до того, как станет вдовой, он обнаружил, что Тан Юэ, который, как ожидалось, скоро скончается, становится все более живым и энергичным. Несмотря на слухи о физическом дефекте, на самом деле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Линьчу ругал своего бывшего парня как лжеца и страдал от болей в спине и теле, бывший парень в слезах подошел к нему, умоляя его не позволять Тан Юэ обанкротить 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что неправильно понял ситуацию: богатство, которое получил его бывший парень, на самом деле принадлежало дяде, а человек, на котором он женился, Тан Юэ, был патриархом всей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обложка: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