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парень изменил ему с соседом по комнате зеленым чаем, Сун Линьчу решительно решил расстаться. Однако сосед по комнате не хотел, чтобы все было так, и хвастался дорогими подарками, которые его бывший парень дарил ему каждый день, с видом превосходства, как будто он собирался жениться на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Линьчу знал, что его бывший парень не из богатой семьи. Скорее, его богатый дядя выбрал его в качестве наследника, потому что он был неизлечимо болен и не имел потомства из-за физического дефекта.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 по комнате зеленый чай в энный раз хвастался своими подарками, Сун Линьчу пришел в ярость и получил контактную информацию дяди своего бывшего парня. — Ты думаешь, что получишь наследство, да? Ну, подожди, пока меня впишут в реестр семьи и я стану настоящим наследником!»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использовал свои навыки и сумел жениться на влиятельном дяде своего бывшего парня, Тан Юэ. Он не только аннулировал права наследования своего бывшего парня, но и ограничил его расходы, используя постельные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бойфренд больше не мог дарить экстравагантные подарки его соседу по комнате зеленому чаю, и Сун Линьчу был вполне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отсчитывал дни до того, как станет вдовой, он обнаружил, что Тан Юэ, который, как ожидалось, скоро скончается, становится все более живым и энергичным. Несмотря на слухи о физическом дефекте, на самом деле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Линьчу ругал своего бывшего парня как лжеца и страдал от болей в спине и теле, бывший парень в слезах подошел к нему, умоляя его не позволять Тан Юэ обанкротить 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понял, что неправильно понял ситуацию: богатство, которое получил его бывший парень, на самом деле принадлежало дяде, а человек, на котором он женился, Тан Юэ, был патриархом всей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обложка: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