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здравствуйте! Ну вот мы и добрались до Шуанцина, первого инопланетного мира, в который попадёт  Хань Юань. Дальше события будут развиваться со скоростью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столкнется ли он с ужасными гибридами, созданными Альянсом?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народа уцелеет при этом? И наконец, когда же он встретится с Гао Ефэйем лицом к лицу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Оставайтесь с нами, и скоро узнаете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само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главы будут платными. Цена будет составлять 2 рубля за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вы знаете, данная платформа взымает комиссию, за публикацию, и если я хочу получить за свою упорную работу над главой,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1 рубль, то данная цена справедлива)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10 глав, будет открываться, по одной бесплатной главе. Но последние 10 глав останутся постоянно 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приятным новостям: график останется без изменений: по 2 главы ежедневно, плюс в праздничные для меня дни, будет добавлена одна глава дополнительно, например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праздничных дней для меня в ближайшее время будет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23 февраля, 24 февраля - день рождения преводчика, то бишь меня) и 8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ожидайте по 3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так же нравится эта новелла, как и мне и вы останетесь с нами до конца!)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P.s: Если все пойдет по графику и без форс-мажоров, от которых никто не застрахован, то к середине-концу весны, а может и раньше, данная новелла будет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люблю и обнимаю 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переводчик))))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