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Операция пройдет в соответствии с первоначальным планом, без изменений,- раздался в наушнике скрипучий голос Тони. И далее: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мужчины приподнялся вверх. На нем был черный плащ, а спортивный жилет, который он носил под ним, прикрывал его рельефные мышцы. Он взял свой футляр для скрипки и вышел из машины. Насвистывая мелодию, человек зашел в офисное здание, в котором уже было темно. Мужчина тихо вошел в кабинет и положил футляр со скрипкой на стол. Отработанным плавным движением собрал кучу запасных компонентов в чрезвычайно смертоносный «Walther WA2000»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ресторане на противоположной стороне улицы, под большой хрустальной люстрой, счастливо пили вино знаменитые и знатные люди. Мужчина поднял снайперскую винтовку, а затем замер, словно статуя, как будто течение времени вообще не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прицеле винтовки появился круглолицый европеец. Он, держа бокал вина, смеялся и разговаривал с другими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Европеец обернулся и оказался полностью открытым для снайпера. Затем он замер и безвольно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черное, отработанным движением поцеловал винтовку, и ловко разобрал её. Он закрыл футляр со скрипкой и исчез в ночи, как призрак, холодно оставив позади крики и вопли, доносившиеся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отошел подальше от места убийства, он расслабился. Он нащупал в кармане сигарету, закурил и направился туда, где ему должны были сообщить подробности его следующей операции. Новая цель, этот «Гермес», будет очень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звуки его шагов были очень отчетливы. Мужчина позволил своему телу чуть расслабиться и идти медленно и рассеянно. Однако его мозг продолжал работать. Поскольку человек много лет занимался своей работой, инстинкт подсказывал ему, что поблизости есть опасность. Он резко остановился и холодок пробежал по его спине. На мгновение мужчина пожалел, что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влетела ему в голову, и он почувствовал взрывной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- получить пулю… Мужчина опрокинулся назад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