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не знал своего имени. Все, что он знал, это то, что к тому времени, когда он пришел в себя, был сентябрь, и он уже висел на апельсиновом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апельсином с зеленым оттенком, и когда люди смотрели на него, у них мгновенно начинали чесаться зубы от кислого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сказало ему, что оно все еще молодо, 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“оно“, а “он”.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- это маленький мальчик, и его душа в настоящее время пребывает в этом зеленом апельсине.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сообщило ему: “Чтобы ты вернулся в свое первоначальное тело, ты должен выполнить волю апельсина и быть съеденным в соответствии с нормами”.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Апельсин потерял свои воспоминания, он в настоящее время был в замешательстве: “Что случилось с моим первоначальным телом?”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выразило, что оно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вздохнул: “Кто еще меня съест? В этом дворе уже давно никто не живет”.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выразило, что оно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в настоящее время был озадачен: “Есть ли другой способ, чтобы меня съели?”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сказало ему: “В конце концов, ты скоро придумаешь способ”.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был ошарашен: “Неужели меня нужно есть как апельсин?”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апельсиновое дерево уже заснуло.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